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DA2E" w14:textId="675123E3" w:rsidR="00E61592" w:rsidRDefault="00E61592" w:rsidP="00E61592">
      <w:pPr>
        <w:pStyle w:val="Citationintense"/>
        <w:spacing w:before="0" w:after="0"/>
        <w:ind w:left="0" w:right="862"/>
        <w:jc w:val="left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AD48" wp14:editId="0E0027ED">
                <wp:simplePos x="0" y="0"/>
                <wp:positionH relativeFrom="column">
                  <wp:posOffset>762635</wp:posOffset>
                </wp:positionH>
                <wp:positionV relativeFrom="paragraph">
                  <wp:posOffset>-899795</wp:posOffset>
                </wp:positionV>
                <wp:extent cx="3943350" cy="2705100"/>
                <wp:effectExtent l="0" t="0" r="19050" b="19050"/>
                <wp:wrapNone/>
                <wp:docPr id="929542104" name="Lar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2705100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9A633" w14:textId="43840B4B" w:rsidR="00E61592" w:rsidRPr="00E61592" w:rsidRDefault="00E61592" w:rsidP="00E6159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61592">
                              <w:rPr>
                                <w:sz w:val="56"/>
                                <w:szCs w:val="56"/>
                              </w:rPr>
                              <w:t>Ressources</w:t>
                            </w:r>
                          </w:p>
                          <w:p w14:paraId="17BF1B19" w14:textId="0F23922A" w:rsidR="00E61592" w:rsidRPr="00E61592" w:rsidRDefault="00E61592" w:rsidP="00E6159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61592">
                              <w:rPr>
                                <w:sz w:val="40"/>
                                <w:szCs w:val="40"/>
                              </w:rPr>
                              <w:t>Vidéos, affiches, jeux sur la thématique des TMS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AAD48" id="Larme 1" o:spid="_x0000_s1026" style="position:absolute;margin-left:60.05pt;margin-top:-70.85pt;width:310.5pt;height:2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43350,2705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" adj="-11796480,,5400" path="m,1352550c,605557,882749,,1971675,l3943350,r,1352550c3943350,2099543,3060601,2705100,1971675,2705100,882749,2705100,,2099543,,1352550xe" fillcolor="#4f81bd [3204]" strokecolor="#0a121c [484]" strokeweight="2pt">
                <v:stroke joinstyle="miter"/>
                <v:formulas/>
                <v:path arrowok="t" o:connecttype="custom" o:connectlocs="0,1352550;1971675,0;3943350,0;3943350,1352550;1971675,2705100;0,1352550" o:connectangles="0,0,0,0,0,0" textboxrect="0,0,3943350,2705100"/>
                <v:textbox>
                  <w:txbxContent>
                    <w:p w14:paraId="1E89A633" w14:textId="43840B4B" w:rsidR="00E61592" w:rsidRPr="00E61592" w:rsidRDefault="00E61592" w:rsidP="00E6159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E61592">
                        <w:rPr>
                          <w:sz w:val="56"/>
                          <w:szCs w:val="56"/>
                        </w:rPr>
                        <w:t>Ressources</w:t>
                      </w:r>
                    </w:p>
                    <w:p w14:paraId="17BF1B19" w14:textId="0F23922A" w:rsidR="00E61592" w:rsidRPr="00E61592" w:rsidRDefault="00E61592" w:rsidP="00E6159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61592">
                        <w:rPr>
                          <w:sz w:val="40"/>
                          <w:szCs w:val="40"/>
                        </w:rPr>
                        <w:t>Vidéos, affiches, jeux sur la thématique des TMS</w:t>
                      </w:r>
                    </w:p>
                  </w:txbxContent>
                </v:textbox>
              </v:shape>
            </w:pict>
          </mc:Fallback>
        </mc:AlternateContent>
      </w:r>
    </w:p>
    <w:p w14:paraId="4DC54E59" w14:textId="77777777" w:rsidR="00E61592" w:rsidRDefault="00E61592" w:rsidP="00E61592">
      <w:pPr>
        <w:pStyle w:val="Citationintense"/>
        <w:spacing w:before="0" w:after="0"/>
        <w:ind w:left="0" w:right="862"/>
        <w:jc w:val="left"/>
        <w:rPr>
          <w:sz w:val="44"/>
          <w:szCs w:val="44"/>
        </w:rPr>
      </w:pPr>
    </w:p>
    <w:p w14:paraId="43AFD23A" w14:textId="77777777" w:rsidR="00E61592" w:rsidRDefault="00E61592" w:rsidP="00E61592">
      <w:pPr>
        <w:pStyle w:val="Citationintense"/>
        <w:spacing w:before="0" w:after="0"/>
        <w:ind w:left="0" w:right="862"/>
        <w:jc w:val="left"/>
        <w:rPr>
          <w:sz w:val="44"/>
          <w:szCs w:val="44"/>
        </w:rPr>
      </w:pPr>
    </w:p>
    <w:p w14:paraId="0B1F9ECE" w14:textId="77777777" w:rsidR="00E61592" w:rsidRPr="00E61592" w:rsidRDefault="00E61592" w:rsidP="00E61592"/>
    <w:p w14:paraId="445EE9FD" w14:textId="77777777" w:rsidR="0032666D" w:rsidRDefault="0032666D" w:rsidP="00E61592"/>
    <w:p w14:paraId="3370CABE" w14:textId="77777777" w:rsidR="00E61592" w:rsidRDefault="00E61592" w:rsidP="00E61592"/>
    <w:p w14:paraId="76C8D996" w14:textId="77777777" w:rsidR="00E61592" w:rsidRPr="0032666D" w:rsidRDefault="00E61592" w:rsidP="00E61592"/>
    <w:p w14:paraId="7716396D" w14:textId="7331DF9B" w:rsidR="0032666D" w:rsidRPr="0032666D" w:rsidRDefault="0032666D" w:rsidP="0032666D">
      <w:pPr>
        <w:pStyle w:val="Titre1"/>
        <w:jc w:val="center"/>
        <w:rPr>
          <w:rFonts w:cstheme="majorBidi"/>
          <w:b/>
          <w:bCs/>
          <w:sz w:val="40"/>
          <w:szCs w:val="40"/>
        </w:rPr>
      </w:pPr>
      <w:r w:rsidRPr="0032666D">
        <w:rPr>
          <w:b/>
          <w:bCs/>
        </w:rPr>
        <w:t>Comprendre les</w:t>
      </w:r>
      <w:r w:rsidRPr="0032666D">
        <w:rPr>
          <w:rFonts w:cstheme="majorBidi"/>
          <w:b/>
          <w:bCs/>
          <w:sz w:val="40"/>
          <w:szCs w:val="40"/>
        </w:rPr>
        <w:t xml:space="preserve"> </w:t>
      </w:r>
      <w:r w:rsidRPr="0032666D">
        <w:rPr>
          <w:b/>
          <w:bCs/>
        </w:rPr>
        <w:t>TMS - ANACT</w:t>
      </w:r>
    </w:p>
    <w:p w14:paraId="2AA603E8" w14:textId="77777777" w:rsidR="0032666D" w:rsidRPr="00E61592" w:rsidRDefault="0032666D" w:rsidP="0032666D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8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Autoformation Les troubles musculosquelettiques : de quoi parle-t-on ?</w:t>
        </w:r>
      </w:hyperlink>
    </w:p>
    <w:p w14:paraId="19824ED7" w14:textId="77777777" w:rsidR="0032666D" w:rsidRPr="0032666D" w:rsidRDefault="0032666D" w:rsidP="0032666D">
      <w:pPr>
        <w:rPr>
          <w:color w:val="0000FF"/>
        </w:rPr>
      </w:pPr>
    </w:p>
    <w:p w14:paraId="1BA2FF44" w14:textId="09155B53" w:rsidR="00B876BF" w:rsidRPr="0032666D" w:rsidRDefault="00B876BF" w:rsidP="0032666D">
      <w:pPr>
        <w:pStyle w:val="Titre1"/>
        <w:jc w:val="center"/>
        <w:rPr>
          <w:b/>
          <w:bCs/>
        </w:rPr>
      </w:pPr>
      <w:r w:rsidRPr="0032666D">
        <w:rPr>
          <w:b/>
          <w:bCs/>
        </w:rPr>
        <w:t>Film NAP</w:t>
      </w:r>
      <w:r w:rsidR="004E27CD" w:rsidRPr="0032666D">
        <w:rPr>
          <w:b/>
          <w:bCs/>
        </w:rPr>
        <w:t>O</w:t>
      </w:r>
    </w:p>
    <w:p w14:paraId="62EDB83F" w14:textId="7A8348E9" w:rsidR="00A84E9E" w:rsidRPr="00E61592" w:rsidRDefault="00B876BF" w:rsidP="0032666D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9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Napo dans... Allégez la charge ! | NAPO</w:t>
        </w:r>
      </w:hyperlink>
    </w:p>
    <w:p w14:paraId="15693E34" w14:textId="77777777" w:rsidR="0032666D" w:rsidRDefault="0032666D" w:rsidP="008D756C"/>
    <w:p w14:paraId="6870684E" w14:textId="27B19939" w:rsidR="004E27CD" w:rsidRPr="0032666D" w:rsidRDefault="0032666D" w:rsidP="0032666D">
      <w:pPr>
        <w:pStyle w:val="Titre1"/>
        <w:jc w:val="center"/>
        <w:rPr>
          <w:b/>
          <w:bCs/>
        </w:rPr>
      </w:pPr>
      <w:r w:rsidRPr="0032666D">
        <w:rPr>
          <w:b/>
          <w:bCs/>
        </w:rPr>
        <w:t xml:space="preserve">Documents </w:t>
      </w:r>
      <w:r w:rsidR="004E27CD" w:rsidRPr="0032666D">
        <w:rPr>
          <w:b/>
          <w:bCs/>
        </w:rPr>
        <w:t>INRS</w:t>
      </w:r>
    </w:p>
    <w:p w14:paraId="31688DFC" w14:textId="77777777" w:rsidR="00A84E9E" w:rsidRDefault="00A84E9E" w:rsidP="00A84E9E"/>
    <w:p w14:paraId="43C8107F" w14:textId="39DB696F" w:rsidR="00A84E9E" w:rsidRPr="0032666D" w:rsidRDefault="00A84E9E" w:rsidP="00A84E9E">
      <w:pPr>
        <w:rPr>
          <w:b/>
          <w:bCs/>
          <w:color w:val="1F497D" w:themeColor="text2"/>
          <w:sz w:val="28"/>
          <w:szCs w:val="28"/>
        </w:rPr>
      </w:pPr>
      <w:r w:rsidRPr="0032666D">
        <w:rPr>
          <w:b/>
          <w:bCs/>
          <w:color w:val="1F497D" w:themeColor="text2"/>
          <w:sz w:val="28"/>
          <w:szCs w:val="28"/>
        </w:rPr>
        <w:t>Dossier complet sur les TMS</w:t>
      </w:r>
    </w:p>
    <w:p w14:paraId="3A6BC690" w14:textId="340BCD19" w:rsidR="00A84E9E" w:rsidRPr="00E61592" w:rsidRDefault="00A84E9E" w:rsidP="0032666D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10" w:anchor="00cbd7f9-8353-4fb1-afa7-24d65ce04fc0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Troubles musculosquelettiques (TMS). Publications, outils, liens… - Risques - INRS</w:t>
        </w:r>
      </w:hyperlink>
    </w:p>
    <w:p w14:paraId="29E334D8" w14:textId="343E1823" w:rsidR="00A84E9E" w:rsidRPr="00E61592" w:rsidRDefault="00A84E9E" w:rsidP="00A84E9E">
      <w:pPr>
        <w:rPr>
          <w:b/>
          <w:bCs/>
          <w:color w:val="1F497D" w:themeColor="text2"/>
          <w:sz w:val="28"/>
          <w:szCs w:val="28"/>
        </w:rPr>
      </w:pPr>
      <w:r w:rsidRPr="00E61592">
        <w:rPr>
          <w:b/>
          <w:bCs/>
          <w:color w:val="1F497D" w:themeColor="text2"/>
          <w:sz w:val="28"/>
          <w:szCs w:val="28"/>
        </w:rPr>
        <w:t>Vidéos</w:t>
      </w:r>
    </w:p>
    <w:p w14:paraId="49F17C00" w14:textId="7BBEA067" w:rsidR="004E27CD" w:rsidRPr="0032666D" w:rsidRDefault="004E27CD" w:rsidP="0032666D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11" w:history="1">
        <w:r w:rsidRPr="0032666D">
          <w:rPr>
            <w:rStyle w:val="Lienhypertexte"/>
            <w:rFonts w:cstheme="minorHAnsi"/>
            <w:color w:val="1F497D" w:themeColor="text2"/>
            <w:sz w:val="24"/>
            <w:szCs w:val="24"/>
          </w:rPr>
          <w:t>Dix vidéos sur la prévention des TMS dans le secteur de l’aide et du soin à la personne - Actualité - INRS</w:t>
        </w:r>
      </w:hyperlink>
    </w:p>
    <w:p w14:paraId="031E2895" w14:textId="2915BE42" w:rsidR="004E27CD" w:rsidRPr="0032666D" w:rsidRDefault="004E27CD" w:rsidP="0032666D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12" w:history="1">
        <w:r w:rsidRPr="0032666D">
          <w:rPr>
            <w:rStyle w:val="Lienhypertexte"/>
            <w:rFonts w:cstheme="minorHAnsi"/>
            <w:color w:val="1F497D" w:themeColor="text2"/>
            <w:sz w:val="24"/>
            <w:szCs w:val="24"/>
          </w:rPr>
          <w:t>TMS - Anatomie du coude - Olécrane - Vidéo - INRS</w:t>
        </w:r>
      </w:hyperlink>
    </w:p>
    <w:p w14:paraId="6ED1E818" w14:textId="4E04751D" w:rsidR="004E27CD" w:rsidRPr="0032666D" w:rsidRDefault="004E27CD" w:rsidP="0032666D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13" w:history="1">
        <w:r w:rsidRPr="0032666D">
          <w:rPr>
            <w:rStyle w:val="Lienhypertexte"/>
            <w:rFonts w:cstheme="minorHAnsi"/>
            <w:color w:val="1F497D" w:themeColor="text2"/>
            <w:sz w:val="24"/>
            <w:szCs w:val="24"/>
          </w:rPr>
          <w:t>TMS - Lombalgie - Vidéo - INRS</w:t>
        </w:r>
      </w:hyperlink>
    </w:p>
    <w:p w14:paraId="30E87EA2" w14:textId="7186022F" w:rsidR="004E27CD" w:rsidRPr="0032666D" w:rsidRDefault="004E27CD" w:rsidP="0032666D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14" w:history="1">
        <w:r w:rsidRPr="0032666D">
          <w:rPr>
            <w:rStyle w:val="Lienhypertexte"/>
            <w:rFonts w:cstheme="minorHAnsi"/>
            <w:color w:val="1F497D" w:themeColor="text2"/>
            <w:sz w:val="24"/>
            <w:szCs w:val="24"/>
          </w:rPr>
          <w:t>TMS - Anatomie de l'épaule - Vidéo - INRS</w:t>
        </w:r>
      </w:hyperlink>
    </w:p>
    <w:p w14:paraId="04EBCEF9" w14:textId="284F7685" w:rsidR="0032666D" w:rsidRDefault="004E27CD" w:rsidP="00AA46F3">
      <w:pPr>
        <w:pStyle w:val="Paragraphedeliste"/>
        <w:numPr>
          <w:ilvl w:val="0"/>
          <w:numId w:val="3"/>
        </w:numPr>
      </w:pPr>
      <w:hyperlink r:id="rId15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TMS - Articulation générique - Vidéo - INRS</w:t>
        </w:r>
      </w:hyperlink>
    </w:p>
    <w:p w14:paraId="42ABACBC" w14:textId="656FC733" w:rsidR="004E27CD" w:rsidRPr="00E61592" w:rsidRDefault="004E27CD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16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TMS - Cervicalgie - Vidéo - INRS</w:t>
        </w:r>
      </w:hyperlink>
    </w:p>
    <w:p w14:paraId="3B0FC3EB" w14:textId="059B38D8" w:rsidR="004E27CD" w:rsidRPr="00E61592" w:rsidRDefault="004E27CD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17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TMS - Anatomie du coude - Epicondyle - Vidéo - INRS</w:t>
        </w:r>
      </w:hyperlink>
    </w:p>
    <w:p w14:paraId="453F7AD9" w14:textId="43580317" w:rsidR="004E27CD" w:rsidRPr="00E61592" w:rsidRDefault="00A84E9E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18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TMS - Jour 1 - Logistique et les éléments de variabilité - Vidéo - INRS</w:t>
        </w:r>
      </w:hyperlink>
    </w:p>
    <w:p w14:paraId="08E6EBBB" w14:textId="1C0BABD2" w:rsidR="00A84E9E" w:rsidRPr="00E61592" w:rsidRDefault="00A84E9E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19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 xml:space="preserve">TMS - Le meilleur des mondes - Logistique et les marges de </w:t>
        </w:r>
        <w:proofErr w:type="spellStart"/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manoeuvre</w:t>
        </w:r>
        <w:proofErr w:type="spellEnd"/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 xml:space="preserve"> - Vidéo - INRS</w:t>
        </w:r>
      </w:hyperlink>
    </w:p>
    <w:p w14:paraId="4DB0EB66" w14:textId="7E524262" w:rsidR="00A84E9E" w:rsidRPr="00E61592" w:rsidRDefault="00A84E9E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20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Main dans la main - Vidéo - INRS</w:t>
        </w:r>
      </w:hyperlink>
    </w:p>
    <w:p w14:paraId="35DE277D" w14:textId="77777777" w:rsidR="0032666D" w:rsidRDefault="0032666D">
      <w:pPr>
        <w:rPr>
          <w:b/>
          <w:bCs/>
          <w:sz w:val="28"/>
          <w:szCs w:val="28"/>
          <w:u w:val="single"/>
        </w:rPr>
      </w:pPr>
    </w:p>
    <w:p w14:paraId="37522829" w14:textId="77777777" w:rsidR="00E61592" w:rsidRDefault="00E61592">
      <w:pPr>
        <w:rPr>
          <w:b/>
          <w:bCs/>
          <w:sz w:val="28"/>
          <w:szCs w:val="28"/>
          <w:u w:val="single"/>
        </w:rPr>
      </w:pPr>
    </w:p>
    <w:p w14:paraId="32736478" w14:textId="77777777" w:rsidR="00E61592" w:rsidRDefault="00E61592">
      <w:pPr>
        <w:rPr>
          <w:b/>
          <w:bCs/>
          <w:sz w:val="28"/>
          <w:szCs w:val="28"/>
          <w:u w:val="single"/>
        </w:rPr>
      </w:pPr>
    </w:p>
    <w:p w14:paraId="70F7E908" w14:textId="77777777" w:rsidR="00E61592" w:rsidRDefault="00E61592">
      <w:pPr>
        <w:rPr>
          <w:b/>
          <w:bCs/>
          <w:sz w:val="28"/>
          <w:szCs w:val="28"/>
          <w:u w:val="single"/>
        </w:rPr>
      </w:pPr>
    </w:p>
    <w:p w14:paraId="43F0B09C" w14:textId="77777777" w:rsidR="00E61592" w:rsidRDefault="00E61592">
      <w:pPr>
        <w:rPr>
          <w:b/>
          <w:bCs/>
          <w:sz w:val="28"/>
          <w:szCs w:val="28"/>
          <w:u w:val="single"/>
        </w:rPr>
      </w:pPr>
    </w:p>
    <w:p w14:paraId="156D68A1" w14:textId="32BDC93E" w:rsidR="00A84E9E" w:rsidRPr="00E61592" w:rsidRDefault="0032666D">
      <w:pPr>
        <w:rPr>
          <w:b/>
          <w:bCs/>
          <w:color w:val="1F497D" w:themeColor="text2"/>
          <w:sz w:val="28"/>
          <w:szCs w:val="28"/>
        </w:rPr>
      </w:pPr>
      <w:r w:rsidRPr="00E61592">
        <w:rPr>
          <w:b/>
          <w:bCs/>
          <w:color w:val="1F497D" w:themeColor="text2"/>
          <w:sz w:val="28"/>
          <w:szCs w:val="28"/>
        </w:rPr>
        <w:t>B</w:t>
      </w:r>
      <w:r w:rsidR="00A84E9E" w:rsidRPr="00E61592">
        <w:rPr>
          <w:b/>
          <w:bCs/>
          <w:color w:val="1F497D" w:themeColor="text2"/>
          <w:sz w:val="28"/>
          <w:szCs w:val="28"/>
        </w:rPr>
        <w:t xml:space="preserve">rochures </w:t>
      </w:r>
    </w:p>
    <w:p w14:paraId="061872AC" w14:textId="49A95B46" w:rsidR="00A84E9E" w:rsidRPr="00E61592" w:rsidRDefault="00A84E9E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21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Passer commande d'une prestation ergonomique dans le cadre d'une action de prévention des troubles musculosquelettiques (TMS) - Brochure - INRS</w:t>
        </w:r>
      </w:hyperlink>
    </w:p>
    <w:p w14:paraId="397B4B8F" w14:textId="5916392F" w:rsidR="00A84E9E" w:rsidRPr="00E61592" w:rsidRDefault="00A84E9E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22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Démarche de prévention des troubles musculosquelettiques (TMS) - Brochure - INRS</w:t>
        </w:r>
      </w:hyperlink>
    </w:p>
    <w:p w14:paraId="4ADFC89B" w14:textId="77777777" w:rsidR="008D756C" w:rsidRPr="008D756C" w:rsidRDefault="008D756C" w:rsidP="008D756C"/>
    <w:p w14:paraId="1DACBA2D" w14:textId="720826B8" w:rsidR="00A84E9E" w:rsidRPr="0032666D" w:rsidRDefault="0032666D" w:rsidP="0032666D">
      <w:pPr>
        <w:pStyle w:val="Titre1"/>
        <w:jc w:val="center"/>
        <w:rPr>
          <w:b/>
          <w:bCs/>
        </w:rPr>
      </w:pPr>
      <w:r w:rsidRPr="0032666D">
        <w:rPr>
          <w:b/>
          <w:bCs/>
        </w:rPr>
        <w:t xml:space="preserve">Documents </w:t>
      </w:r>
      <w:r w:rsidR="00A84E9E" w:rsidRPr="0032666D">
        <w:rPr>
          <w:b/>
          <w:bCs/>
        </w:rPr>
        <w:t>OPPBTP</w:t>
      </w:r>
    </w:p>
    <w:p w14:paraId="7CCA742F" w14:textId="77777777" w:rsidR="008D756C" w:rsidRPr="00E61592" w:rsidRDefault="008D756C" w:rsidP="00A84E9E">
      <w:pPr>
        <w:rPr>
          <w:b/>
          <w:bCs/>
          <w:color w:val="1F497D" w:themeColor="text2"/>
          <w:sz w:val="28"/>
          <w:szCs w:val="28"/>
        </w:rPr>
      </w:pPr>
    </w:p>
    <w:p w14:paraId="3E1A362F" w14:textId="0AD732F4" w:rsidR="008D756C" w:rsidRPr="00E61592" w:rsidRDefault="008D756C" w:rsidP="00A84E9E">
      <w:pPr>
        <w:rPr>
          <w:b/>
          <w:bCs/>
          <w:color w:val="1F497D" w:themeColor="text2"/>
          <w:sz w:val="28"/>
          <w:szCs w:val="28"/>
        </w:rPr>
      </w:pPr>
      <w:r w:rsidRPr="00E61592">
        <w:rPr>
          <w:b/>
          <w:bCs/>
          <w:color w:val="1F497D" w:themeColor="text2"/>
          <w:sz w:val="28"/>
          <w:szCs w:val="28"/>
        </w:rPr>
        <w:t>Films et e-learning</w:t>
      </w:r>
    </w:p>
    <w:p w14:paraId="4E771CA8" w14:textId="45D95838" w:rsidR="00A84E9E" w:rsidRPr="00E61592" w:rsidRDefault="00A84E9E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23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Animer votre quart d'heure sécurité sur les TMS en vidéo - E-learning | Prévention BTP</w:t>
        </w:r>
      </w:hyperlink>
    </w:p>
    <w:p w14:paraId="1F22E89D" w14:textId="0DD55D4D" w:rsidR="00A84E9E" w:rsidRPr="00E61592" w:rsidRDefault="00A84E9E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24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 xml:space="preserve">Même pas </w:t>
        </w:r>
        <w:proofErr w:type="gramStart"/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mal:</w:t>
        </w:r>
        <w:proofErr w:type="gramEnd"/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 xml:space="preserve"> prévenir les TMS dans le BTP | Prévention BTP</w:t>
        </w:r>
      </w:hyperlink>
    </w:p>
    <w:p w14:paraId="3042717A" w14:textId="5267F510" w:rsidR="00A84E9E" w:rsidRPr="00E61592" w:rsidRDefault="00A84E9E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25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Prévenir les Troubles Musculo Squelettiques - E-learning | Prévention BTP</w:t>
        </w:r>
      </w:hyperlink>
    </w:p>
    <w:p w14:paraId="10F164E5" w14:textId="77777777" w:rsidR="008D756C" w:rsidRPr="00E61592" w:rsidRDefault="008D756C" w:rsidP="00A84E9E">
      <w:pPr>
        <w:rPr>
          <w:b/>
          <w:bCs/>
          <w:color w:val="1F497D" w:themeColor="text2"/>
          <w:sz w:val="28"/>
          <w:szCs w:val="28"/>
        </w:rPr>
      </w:pPr>
    </w:p>
    <w:p w14:paraId="515F3F11" w14:textId="54B077D1" w:rsidR="00A84E9E" w:rsidRPr="00E61592" w:rsidRDefault="008D756C" w:rsidP="00A84E9E">
      <w:pPr>
        <w:rPr>
          <w:b/>
          <w:bCs/>
          <w:color w:val="1F497D" w:themeColor="text2"/>
          <w:sz w:val="28"/>
          <w:szCs w:val="28"/>
        </w:rPr>
      </w:pPr>
      <w:r w:rsidRPr="00E61592">
        <w:rPr>
          <w:b/>
          <w:bCs/>
          <w:color w:val="1F497D" w:themeColor="text2"/>
          <w:sz w:val="28"/>
          <w:szCs w:val="28"/>
        </w:rPr>
        <w:t>Affiches</w:t>
      </w:r>
    </w:p>
    <w:p w14:paraId="6E9C358E" w14:textId="04564C41" w:rsidR="00A84E9E" w:rsidRPr="00E61592" w:rsidRDefault="008D756C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26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TMS : Vibrez sur votre musique préférée, pas sur vos outils de chantier | Prévention BTP</w:t>
        </w:r>
      </w:hyperlink>
    </w:p>
    <w:p w14:paraId="220B128F" w14:textId="1DD3B5D8" w:rsidR="008D756C" w:rsidRPr="00E61592" w:rsidRDefault="008D756C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27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TMS : rien ne sert de forcer, il suffit d'être bien équipé | Prévention BTP</w:t>
        </w:r>
      </w:hyperlink>
    </w:p>
    <w:p w14:paraId="6E241D41" w14:textId="77777777" w:rsidR="008D756C" w:rsidRPr="008D756C" w:rsidRDefault="008D756C" w:rsidP="008D756C"/>
    <w:p w14:paraId="1AD02964" w14:textId="66BAA9A5" w:rsidR="00B876BF" w:rsidRPr="0032666D" w:rsidRDefault="00B876BF" w:rsidP="0032666D">
      <w:pPr>
        <w:pStyle w:val="Titre1"/>
        <w:jc w:val="center"/>
        <w:rPr>
          <w:b/>
          <w:bCs/>
        </w:rPr>
      </w:pPr>
      <w:r w:rsidRPr="0032666D">
        <w:rPr>
          <w:b/>
          <w:bCs/>
        </w:rPr>
        <w:t>CARSAT centre ouest</w:t>
      </w:r>
    </w:p>
    <w:p w14:paraId="42A4E9C0" w14:textId="77777777" w:rsidR="00E61592" w:rsidRDefault="00E61592" w:rsidP="00E61592">
      <w:pPr>
        <w:pStyle w:val="Paragraphedeliste"/>
        <w:rPr>
          <w:rStyle w:val="Lienhypertexte"/>
          <w:rFonts w:cstheme="minorHAnsi"/>
          <w:color w:val="1F497D" w:themeColor="text2"/>
          <w:sz w:val="24"/>
          <w:szCs w:val="24"/>
        </w:rPr>
      </w:pPr>
    </w:p>
    <w:p w14:paraId="62DDF506" w14:textId="77318AC0" w:rsidR="00B876BF" w:rsidRPr="00E61592" w:rsidRDefault="00B876BF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28" w:history="1">
        <w:proofErr w:type="spellStart"/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TM’Scape</w:t>
        </w:r>
        <w:proofErr w:type="spellEnd"/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 xml:space="preserve">® : </w:t>
        </w:r>
        <w:proofErr w:type="gramStart"/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un escape</w:t>
        </w:r>
        <w:proofErr w:type="gramEnd"/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 xml:space="preserve"> </w:t>
        </w:r>
        <w:proofErr w:type="spellStart"/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game</w:t>
        </w:r>
        <w:proofErr w:type="spellEnd"/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 xml:space="preserve"> pour découvrir les Troubles Musculosquelettiques (TMS)</w:t>
        </w:r>
      </w:hyperlink>
    </w:p>
    <w:p w14:paraId="184B76BD" w14:textId="492004F9" w:rsidR="00B876BF" w:rsidRPr="00E61592" w:rsidRDefault="00B876BF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29" w:history="1">
        <w:proofErr w:type="gramStart"/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guide</w:t>
        </w:r>
        <w:proofErr w:type="gramEnd"/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-anim-tmscape_janv-202</w:t>
        </w:r>
      </w:hyperlink>
    </w:p>
    <w:p w14:paraId="2E241FF0" w14:textId="77777777" w:rsidR="004E345C" w:rsidRDefault="004E345C"/>
    <w:p w14:paraId="12369CB4" w14:textId="77777777" w:rsidR="00E61592" w:rsidRDefault="00E61592"/>
    <w:p w14:paraId="5D2959F5" w14:textId="77777777" w:rsidR="00E61592" w:rsidRDefault="00E61592"/>
    <w:p w14:paraId="6E8035AF" w14:textId="77777777" w:rsidR="00E61592" w:rsidRDefault="00E61592"/>
    <w:p w14:paraId="3F0FBD06" w14:textId="77777777" w:rsidR="00E61592" w:rsidRDefault="00E61592"/>
    <w:p w14:paraId="1E45986E" w14:textId="77777777" w:rsidR="00E61592" w:rsidRDefault="00E61592"/>
    <w:p w14:paraId="5B007DA8" w14:textId="77777777" w:rsidR="00E61592" w:rsidRDefault="00E61592"/>
    <w:p w14:paraId="579EFD1A" w14:textId="40767C8B" w:rsidR="00B876BF" w:rsidRPr="0032666D" w:rsidRDefault="004E345C" w:rsidP="0032666D">
      <w:pPr>
        <w:pStyle w:val="Titre1"/>
        <w:jc w:val="center"/>
        <w:rPr>
          <w:b/>
          <w:bCs/>
        </w:rPr>
      </w:pPr>
      <w:r w:rsidRPr="0032666D">
        <w:rPr>
          <w:b/>
          <w:bCs/>
        </w:rPr>
        <w:t>CARSAT HAUT DE FRANCE</w:t>
      </w:r>
    </w:p>
    <w:p w14:paraId="0A614C38" w14:textId="7C9C3D43" w:rsidR="004E345C" w:rsidRPr="00E61592" w:rsidRDefault="004E345C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30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Les TMS, c’est quoi ?</w:t>
        </w:r>
      </w:hyperlink>
    </w:p>
    <w:p w14:paraId="3C8016B9" w14:textId="77777777" w:rsidR="004E345C" w:rsidRDefault="004E345C"/>
    <w:p w14:paraId="382C88BC" w14:textId="4F663E81" w:rsidR="00B876BF" w:rsidRPr="0032666D" w:rsidRDefault="00B876BF" w:rsidP="0032666D">
      <w:pPr>
        <w:pStyle w:val="Titre1"/>
        <w:jc w:val="center"/>
        <w:rPr>
          <w:b/>
          <w:bCs/>
        </w:rPr>
      </w:pPr>
      <w:r w:rsidRPr="0032666D">
        <w:rPr>
          <w:b/>
          <w:bCs/>
        </w:rPr>
        <w:t>Information ministère du travail sur la règlementation</w:t>
      </w:r>
    </w:p>
    <w:p w14:paraId="092AEFC6" w14:textId="77777777" w:rsidR="00E61592" w:rsidRDefault="00E61592" w:rsidP="00E61592">
      <w:pPr>
        <w:pStyle w:val="Paragraphedeliste"/>
        <w:rPr>
          <w:rStyle w:val="Lienhypertexte"/>
          <w:rFonts w:cstheme="minorHAnsi"/>
          <w:color w:val="1F497D" w:themeColor="text2"/>
          <w:sz w:val="24"/>
          <w:szCs w:val="24"/>
        </w:rPr>
      </w:pPr>
    </w:p>
    <w:p w14:paraId="02664F32" w14:textId="4761ACB1" w:rsidR="00B876BF" w:rsidRPr="00E61592" w:rsidRDefault="00B876BF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31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 xml:space="preserve">La prévention des troubles </w:t>
        </w:r>
        <w:proofErr w:type="spellStart"/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musculo-squelettiques</w:t>
        </w:r>
        <w:proofErr w:type="spellEnd"/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 xml:space="preserve"> (TMS) | Travail-emploi.gouv.fr | Ministère du Travail, de la Santé, des Solidarités et des Familles</w:t>
        </w:r>
      </w:hyperlink>
    </w:p>
    <w:p w14:paraId="60C1372B" w14:textId="77777777" w:rsidR="00A84E9E" w:rsidRDefault="00A84E9E"/>
    <w:p w14:paraId="39CD00DD" w14:textId="09CB8A72" w:rsidR="003B2B8D" w:rsidRPr="0032666D" w:rsidRDefault="003B2B8D" w:rsidP="0032666D">
      <w:pPr>
        <w:pStyle w:val="Titre1"/>
        <w:jc w:val="center"/>
        <w:rPr>
          <w:b/>
          <w:bCs/>
        </w:rPr>
      </w:pPr>
      <w:r w:rsidRPr="0032666D">
        <w:rPr>
          <w:b/>
          <w:bCs/>
        </w:rPr>
        <w:t>Branche propreté</w:t>
      </w:r>
    </w:p>
    <w:p w14:paraId="1338FAB6" w14:textId="77777777" w:rsidR="00E61592" w:rsidRDefault="00E61592" w:rsidP="00E61592">
      <w:pPr>
        <w:pStyle w:val="Paragraphedeliste"/>
        <w:rPr>
          <w:rStyle w:val="Lienhypertexte"/>
          <w:rFonts w:cstheme="minorHAnsi"/>
          <w:color w:val="1F497D" w:themeColor="text2"/>
          <w:sz w:val="24"/>
          <w:szCs w:val="24"/>
        </w:rPr>
      </w:pPr>
    </w:p>
    <w:p w14:paraId="41D460F0" w14:textId="154856DC" w:rsidR="003B2B8D" w:rsidRPr="00E61592" w:rsidRDefault="003B2B8D" w:rsidP="00E61592">
      <w:pPr>
        <w:pStyle w:val="Paragraphedeliste"/>
        <w:numPr>
          <w:ilvl w:val="0"/>
          <w:numId w:val="3"/>
        </w:numPr>
        <w:rPr>
          <w:rStyle w:val="Lienhypertexte"/>
          <w:rFonts w:cstheme="minorHAnsi"/>
          <w:color w:val="1F497D" w:themeColor="text2"/>
          <w:sz w:val="24"/>
          <w:szCs w:val="24"/>
        </w:rPr>
      </w:pPr>
      <w:hyperlink r:id="rId32" w:anchor="video-tms" w:history="1">
        <w:r w:rsidRPr="00E61592">
          <w:rPr>
            <w:rStyle w:val="Lienhypertexte"/>
            <w:rFonts w:cstheme="minorHAnsi"/>
            <w:color w:val="1F497D" w:themeColor="text2"/>
            <w:sz w:val="24"/>
            <w:szCs w:val="24"/>
          </w:rPr>
          <w:t>Régimes de branche prévoyance et frais de santé non-cadres AG2R | Le Monde de la Propreté</w:t>
        </w:r>
      </w:hyperlink>
    </w:p>
    <w:p w14:paraId="64110BE0" w14:textId="77777777" w:rsidR="00816B1D" w:rsidRDefault="00816B1D"/>
    <w:sectPr w:rsidR="00816B1D">
      <w:head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9CF5" w14:textId="77777777" w:rsidR="003B673B" w:rsidRDefault="003B673B" w:rsidP="0032666D">
      <w:pPr>
        <w:spacing w:before="0" w:after="0" w:line="240" w:lineRule="auto"/>
      </w:pPr>
      <w:r>
        <w:separator/>
      </w:r>
    </w:p>
  </w:endnote>
  <w:endnote w:type="continuationSeparator" w:id="0">
    <w:p w14:paraId="4D0029B8" w14:textId="77777777" w:rsidR="003B673B" w:rsidRDefault="003B673B" w:rsidP="003266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6152" w14:textId="77777777" w:rsidR="003B673B" w:rsidRDefault="003B673B" w:rsidP="0032666D">
      <w:pPr>
        <w:spacing w:before="0" w:after="0" w:line="240" w:lineRule="auto"/>
      </w:pPr>
      <w:r>
        <w:separator/>
      </w:r>
    </w:p>
  </w:footnote>
  <w:footnote w:type="continuationSeparator" w:id="0">
    <w:p w14:paraId="7CE39704" w14:textId="77777777" w:rsidR="003B673B" w:rsidRDefault="003B673B" w:rsidP="0032666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79CD" w14:textId="4A4A5267" w:rsidR="0032666D" w:rsidRPr="0032666D" w:rsidRDefault="0032666D" w:rsidP="0032666D">
    <w:pPr>
      <w:pStyle w:val="En-tte"/>
    </w:pPr>
    <w:r w:rsidRPr="0032666D">
      <w:rPr>
        <w:noProof/>
      </w:rPr>
      <w:drawing>
        <wp:anchor distT="0" distB="0" distL="114300" distR="114300" simplePos="0" relativeHeight="251658240" behindDoc="0" locked="0" layoutInCell="1" allowOverlap="1" wp14:anchorId="204804B9" wp14:editId="558AC749">
          <wp:simplePos x="0" y="0"/>
          <wp:positionH relativeFrom="column">
            <wp:posOffset>-337820</wp:posOffset>
          </wp:positionH>
          <wp:positionV relativeFrom="paragraph">
            <wp:posOffset>-163830</wp:posOffset>
          </wp:positionV>
          <wp:extent cx="2172970" cy="1876425"/>
          <wp:effectExtent l="0" t="0" r="0" b="9525"/>
          <wp:wrapThrough wrapText="bothSides">
            <wp:wrapPolygon edited="0">
              <wp:start x="0" y="0"/>
              <wp:lineTo x="0" y="21490"/>
              <wp:lineTo x="21398" y="21490"/>
              <wp:lineTo x="21398" y="0"/>
              <wp:lineTo x="0" y="0"/>
            </wp:wrapPolygon>
          </wp:wrapThrough>
          <wp:docPr id="189658379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5837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970" cy="187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15EF5"/>
    <w:multiLevelType w:val="hybridMultilevel"/>
    <w:tmpl w:val="50AAEFC4"/>
    <w:lvl w:ilvl="0" w:tplc="58D8CB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00790"/>
    <w:multiLevelType w:val="hybridMultilevel"/>
    <w:tmpl w:val="1396B8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283389">
    <w:abstractNumId w:val="0"/>
  </w:num>
  <w:num w:numId="2" w16cid:durableId="1174688276">
    <w:abstractNumId w:val="0"/>
  </w:num>
  <w:num w:numId="3" w16cid:durableId="76808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BF"/>
    <w:rsid w:val="00006075"/>
    <w:rsid w:val="00112F29"/>
    <w:rsid w:val="00113C97"/>
    <w:rsid w:val="0032666D"/>
    <w:rsid w:val="003B2B8D"/>
    <w:rsid w:val="003B673B"/>
    <w:rsid w:val="004E27CD"/>
    <w:rsid w:val="004E345C"/>
    <w:rsid w:val="0060641C"/>
    <w:rsid w:val="006F42EE"/>
    <w:rsid w:val="007B108F"/>
    <w:rsid w:val="00816B1D"/>
    <w:rsid w:val="008D756C"/>
    <w:rsid w:val="00A84E9E"/>
    <w:rsid w:val="00B470DF"/>
    <w:rsid w:val="00B876BF"/>
    <w:rsid w:val="00CA31DB"/>
    <w:rsid w:val="00E6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AB25C"/>
  <w15:chartTrackingRefBased/>
  <w15:docId w15:val="{05B7B705-D392-447B-9F51-066306CE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6D"/>
  </w:style>
  <w:style w:type="paragraph" w:styleId="Titre1">
    <w:name w:val="heading 1"/>
    <w:basedOn w:val="Normal"/>
    <w:next w:val="Normal"/>
    <w:link w:val="Titre1Car"/>
    <w:uiPriority w:val="9"/>
    <w:qFormat/>
    <w:rsid w:val="0032666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666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666D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666D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666D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666D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666D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666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666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666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32666D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32666D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32666D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32666D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32666D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32666D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2666D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32666D"/>
    <w:rPr>
      <w:i/>
      <w:iCs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2666D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2666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666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32666D"/>
    <w:rPr>
      <w:caps/>
      <w:color w:val="595959" w:themeColor="text1" w:themeTint="A6"/>
      <w:spacing w:val="10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32666D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2666D"/>
    <w:rPr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876BF"/>
    <w:pPr>
      <w:ind w:left="720"/>
      <w:contextualSpacing/>
    </w:pPr>
  </w:style>
  <w:style w:type="character" w:styleId="Accentuationintense">
    <w:name w:val="Intense Emphasis"/>
    <w:uiPriority w:val="21"/>
    <w:qFormat/>
    <w:rsid w:val="0032666D"/>
    <w:rPr>
      <w:b/>
      <w:bCs/>
      <w:caps/>
      <w:color w:val="243F60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666D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666D"/>
    <w:rPr>
      <w:color w:val="4F81BD" w:themeColor="accent1"/>
      <w:sz w:val="24"/>
      <w:szCs w:val="24"/>
    </w:rPr>
  </w:style>
  <w:style w:type="character" w:styleId="Rfrenceintense">
    <w:name w:val="Intense Reference"/>
    <w:uiPriority w:val="32"/>
    <w:qFormat/>
    <w:rsid w:val="0032666D"/>
    <w:rPr>
      <w:b/>
      <w:bCs/>
      <w:i/>
      <w:iCs/>
      <w:cap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B876B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76B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E345C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26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666D"/>
  </w:style>
  <w:style w:type="paragraph" w:styleId="Pieddepage">
    <w:name w:val="footer"/>
    <w:basedOn w:val="Normal"/>
    <w:link w:val="PieddepageCar"/>
    <w:uiPriority w:val="99"/>
    <w:unhideWhenUsed/>
    <w:rsid w:val="00326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666D"/>
  </w:style>
  <w:style w:type="paragraph" w:styleId="Lgende">
    <w:name w:val="caption"/>
    <w:basedOn w:val="Normal"/>
    <w:next w:val="Normal"/>
    <w:uiPriority w:val="35"/>
    <w:semiHidden/>
    <w:unhideWhenUsed/>
    <w:qFormat/>
    <w:rsid w:val="0032666D"/>
    <w:rPr>
      <w:b/>
      <w:bCs/>
      <w:color w:val="365F91" w:themeColor="accent1" w:themeShade="BF"/>
      <w:sz w:val="16"/>
      <w:szCs w:val="16"/>
    </w:rPr>
  </w:style>
  <w:style w:type="character" w:styleId="lev">
    <w:name w:val="Strong"/>
    <w:uiPriority w:val="22"/>
    <w:qFormat/>
    <w:rsid w:val="0032666D"/>
    <w:rPr>
      <w:b/>
      <w:bCs/>
    </w:rPr>
  </w:style>
  <w:style w:type="character" w:styleId="Accentuation">
    <w:name w:val="Emphasis"/>
    <w:uiPriority w:val="20"/>
    <w:qFormat/>
    <w:rsid w:val="0032666D"/>
    <w:rPr>
      <w:caps/>
      <w:color w:val="243F60" w:themeColor="accent1" w:themeShade="7F"/>
      <w:spacing w:val="5"/>
    </w:rPr>
  </w:style>
  <w:style w:type="paragraph" w:styleId="Sansinterligne">
    <w:name w:val="No Spacing"/>
    <w:uiPriority w:val="1"/>
    <w:qFormat/>
    <w:rsid w:val="0032666D"/>
    <w:pPr>
      <w:spacing w:after="0" w:line="240" w:lineRule="auto"/>
    </w:pPr>
  </w:style>
  <w:style w:type="character" w:styleId="Accentuationlgre">
    <w:name w:val="Subtle Emphasis"/>
    <w:uiPriority w:val="19"/>
    <w:qFormat/>
    <w:rsid w:val="0032666D"/>
    <w:rPr>
      <w:i/>
      <w:iCs/>
      <w:color w:val="243F60" w:themeColor="accent1" w:themeShade="7F"/>
    </w:rPr>
  </w:style>
  <w:style w:type="character" w:styleId="Rfrencelgre">
    <w:name w:val="Subtle Reference"/>
    <w:uiPriority w:val="31"/>
    <w:qFormat/>
    <w:rsid w:val="0032666D"/>
    <w:rPr>
      <w:b/>
      <w:bCs/>
      <w:color w:val="4F81BD" w:themeColor="accent1"/>
    </w:rPr>
  </w:style>
  <w:style w:type="character" w:styleId="Titredulivre">
    <w:name w:val="Book Title"/>
    <w:uiPriority w:val="33"/>
    <w:qFormat/>
    <w:rsid w:val="0032666D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2666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rs.fr/media.html?refINRS=Anim-441" TargetMode="External"/><Relationship Id="rId18" Type="http://schemas.openxmlformats.org/officeDocument/2006/relationships/hyperlink" Target="https://www.inrs.fr/media.html?refINRS=Anim-449" TargetMode="External"/><Relationship Id="rId26" Type="http://schemas.openxmlformats.org/officeDocument/2006/relationships/hyperlink" Target="https://www.preventionbtp.fr/ressources/documentation/affiche/tms-vibrez-sur-votre-musique-preferee-pas-sur-vos-outils-de-chantier_XfHZhXxBCXqQ2vGZNWoVT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rs.fr/media.html?refINRS=ED%2086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nrs.fr/media.html?refINRS=Anim-434" TargetMode="External"/><Relationship Id="rId17" Type="http://schemas.openxmlformats.org/officeDocument/2006/relationships/hyperlink" Target="https://www.inrs.fr/media.html?refINRS=Anim-435" TargetMode="External"/><Relationship Id="rId25" Type="http://schemas.openxmlformats.org/officeDocument/2006/relationships/hyperlink" Target="https://www.preventionbtp.fr/ressources/e-learnings/prevenir-les-troubles-musculo-squelettiques_RCxdrnR5SxwLh6sbTyzSaD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nrs.fr/media.html?refINRS=Anim-439" TargetMode="External"/><Relationship Id="rId20" Type="http://schemas.openxmlformats.org/officeDocument/2006/relationships/hyperlink" Target="https://www.inrs.fr/media.html?refINRS=Anim-443" TargetMode="External"/><Relationship Id="rId29" Type="http://schemas.openxmlformats.org/officeDocument/2006/relationships/hyperlink" Target="https://www.carsat-centreouest.fr/files/live/sites/carsat-centreouest/files/pdf/entreprises/guide-anim-tmscape_janv-2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rs.fr/actualites/videos-tms-soin-personne.html" TargetMode="External"/><Relationship Id="rId24" Type="http://schemas.openxmlformats.org/officeDocument/2006/relationships/hyperlink" Target="https://www.preventionbtp.fr/campagne/tms" TargetMode="External"/><Relationship Id="rId32" Type="http://schemas.openxmlformats.org/officeDocument/2006/relationships/hyperlink" Target="https://www.monde-proprete.com/regime-de-branche-prevoyance-et-frais-de-sante-non-cadres-ag2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rs.fr/media.html?refINRS=Anim-429" TargetMode="External"/><Relationship Id="rId23" Type="http://schemas.openxmlformats.org/officeDocument/2006/relationships/hyperlink" Target="https://www.preventionbtp.fr/ressources/e-learnings/animer-votre-quart-d-heure-securite-sur-les-tms-en-video_G8mSdrPyXPZQaZuLQdGcPZ" TargetMode="External"/><Relationship Id="rId28" Type="http://schemas.openxmlformats.org/officeDocument/2006/relationships/hyperlink" Target="https://www.carsat-centreouest.fr/home/entreprise/actualites-entreprise/toutes%20les%20actualites/tmscape--un-escape-game-pour-decouvrir-les-troubles-musculosquelettiques-tms.details-actualite.html" TargetMode="External"/><Relationship Id="rId10" Type="http://schemas.openxmlformats.org/officeDocument/2006/relationships/hyperlink" Target="https://www.inrs.fr/risques/tms-troubles-musculosquelettiques/publications-outils-liens.html" TargetMode="External"/><Relationship Id="rId19" Type="http://schemas.openxmlformats.org/officeDocument/2006/relationships/hyperlink" Target="https://www.inrs.fr/media.html?refINRS=Anim-450" TargetMode="External"/><Relationship Id="rId31" Type="http://schemas.openxmlformats.org/officeDocument/2006/relationships/hyperlink" Target="https://travail-emploi.gouv.fr/la-prevention-des-troubles-musculo-squelettiques-t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pofilm.net/fr/napos-films/napo-lighten-load" TargetMode="External"/><Relationship Id="rId14" Type="http://schemas.openxmlformats.org/officeDocument/2006/relationships/hyperlink" Target="https://www.inrs.fr/media.html?refINRS=Anim-432" TargetMode="External"/><Relationship Id="rId22" Type="http://schemas.openxmlformats.org/officeDocument/2006/relationships/hyperlink" Target="https://www.inrs.fr/media.html?refINRS=ED%206518" TargetMode="External"/><Relationship Id="rId27" Type="http://schemas.openxmlformats.org/officeDocument/2006/relationships/hyperlink" Target="https://www.preventionbtp.fr/ressources/documentation/affiche/tms-rien-ne-sert-de-forcer-il-suffit-d-etre-bien-equipe_Kw6iGewMtSkALAFGmqndZZ" TargetMode="External"/><Relationship Id="rId30" Type="http://schemas.openxmlformats.org/officeDocument/2006/relationships/hyperlink" Target="https://www.youtube.com/watch?v=jOAuQi8KkMg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anact.fr/auto-formation-les-troubles-musculosquelettiques-de-quoi-parle-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10BDA-50CF-460F-9031-28085EE4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LALLEMAND, Marie (DEETS-974)</dc:creator>
  <cp:keywords/>
  <dc:description/>
  <cp:lastModifiedBy>Pascal LAPORTE</cp:lastModifiedBy>
  <cp:revision>2</cp:revision>
  <cp:lastPrinted>2025-10-23T07:35:00Z</cp:lastPrinted>
  <dcterms:created xsi:type="dcterms:W3CDTF">2025-10-23T07:36:00Z</dcterms:created>
  <dcterms:modified xsi:type="dcterms:W3CDTF">2025-10-23T07:36:00Z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2025-10-23T03:59:16Z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7efde5e7-3d2b-4506-a68d-30dfac7281c2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