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71E" w:rsidRPr="00614750" w:rsidRDefault="00614750" w:rsidP="001B2F37">
      <w:pPr>
        <w:jc w:val="center"/>
        <w:rPr>
          <w:rFonts w:ascii="Marianne" w:hAnsi="Marianne"/>
          <w:b/>
          <w:sz w:val="24"/>
          <w:szCs w:val="24"/>
        </w:rPr>
      </w:pPr>
      <w:r w:rsidRPr="00614750">
        <w:rPr>
          <w:rFonts w:ascii="Marianne" w:hAnsi="Marianne"/>
          <w:b/>
          <w:sz w:val="24"/>
          <w:szCs w:val="24"/>
        </w:rPr>
        <w:t xml:space="preserve">Une </w:t>
      </w:r>
      <w:r w:rsidR="00BF324B">
        <w:rPr>
          <w:rFonts w:ascii="Marianne" w:hAnsi="Marianne"/>
          <w:b/>
          <w:sz w:val="24"/>
          <w:szCs w:val="24"/>
        </w:rPr>
        <w:t>c</w:t>
      </w:r>
      <w:r w:rsidR="006716C0" w:rsidRPr="00614750">
        <w:rPr>
          <w:rFonts w:ascii="Marianne" w:hAnsi="Marianne"/>
          <w:b/>
          <w:sz w:val="24"/>
          <w:szCs w:val="24"/>
        </w:rPr>
        <w:t>harte de maintien dans l’emploi</w:t>
      </w:r>
      <w:r w:rsidRPr="00614750">
        <w:rPr>
          <w:rFonts w:ascii="Marianne" w:hAnsi="Marianne"/>
          <w:b/>
          <w:sz w:val="24"/>
          <w:szCs w:val="24"/>
        </w:rPr>
        <w:t xml:space="preserve"> pour La Réunion</w:t>
      </w:r>
    </w:p>
    <w:p w:rsidR="00052160" w:rsidRDefault="00052160">
      <w:pPr>
        <w:rPr>
          <w:rFonts w:ascii="Marianne" w:hAnsi="Marianne"/>
        </w:rPr>
      </w:pPr>
      <w:r>
        <w:rPr>
          <w:rFonts w:ascii="Marianne" w:hAnsi="Marianne"/>
        </w:rPr>
        <w:t>L’amélioration du dispositif de maintien dans l’emploi constit</w:t>
      </w:r>
      <w:r w:rsidR="00DB0A74">
        <w:rPr>
          <w:rFonts w:ascii="Marianne" w:hAnsi="Marianne"/>
        </w:rPr>
        <w:t>uait un des objectifs du PRST 3,</w:t>
      </w:r>
      <w:r>
        <w:rPr>
          <w:rFonts w:ascii="Marianne" w:hAnsi="Marianne"/>
        </w:rPr>
        <w:t xml:space="preserve"> </w:t>
      </w:r>
      <w:r w:rsidR="00DB0A74">
        <w:rPr>
          <w:rFonts w:ascii="Marianne" w:hAnsi="Marianne"/>
        </w:rPr>
        <w:t>r</w:t>
      </w:r>
      <w:r w:rsidR="00614750">
        <w:rPr>
          <w:rFonts w:ascii="Marianne" w:hAnsi="Marianne"/>
        </w:rPr>
        <w:t>epris dans le PRST4</w:t>
      </w:r>
      <w:r w:rsidR="0017797A">
        <w:rPr>
          <w:rFonts w:ascii="Marianne" w:hAnsi="Marianne"/>
        </w:rPr>
        <w:t>. La synergie entre le PRITH et le PRST est apparue comme une évidence pour trai</w:t>
      </w:r>
      <w:bookmarkStart w:id="0" w:name="_GoBack"/>
      <w:r w:rsidR="0017797A">
        <w:rPr>
          <w:rFonts w:ascii="Marianne" w:hAnsi="Marianne"/>
        </w:rPr>
        <w:t>te</w:t>
      </w:r>
      <w:bookmarkEnd w:id="0"/>
      <w:r w:rsidR="0017797A">
        <w:rPr>
          <w:rFonts w:ascii="Marianne" w:hAnsi="Marianne"/>
        </w:rPr>
        <w:t xml:space="preserve">r des sujets communs, notamment celui du maintien dans l’emploi </w:t>
      </w:r>
    </w:p>
    <w:p w:rsidR="00981A52" w:rsidRDefault="00614750" w:rsidP="00052160">
      <w:pPr>
        <w:pStyle w:val="Textbody"/>
        <w:spacing w:after="227"/>
        <w:jc w:val="both"/>
        <w:rPr>
          <w:rFonts w:ascii="Marianne" w:hAnsi="Marianne"/>
          <w:sz w:val="22"/>
          <w:szCs w:val="22"/>
        </w:rPr>
      </w:pPr>
      <w:r>
        <w:rPr>
          <w:rFonts w:ascii="Marianne" w:hAnsi="Marianne"/>
          <w:sz w:val="22"/>
          <w:szCs w:val="22"/>
        </w:rPr>
        <w:t>La</w:t>
      </w:r>
      <w:r w:rsidR="00052160">
        <w:rPr>
          <w:rFonts w:ascii="Marianne" w:hAnsi="Marianne"/>
          <w:sz w:val="22"/>
          <w:szCs w:val="22"/>
        </w:rPr>
        <w:t xml:space="preserve"> charte a été élaboré</w:t>
      </w:r>
      <w:r w:rsidR="008A6924">
        <w:rPr>
          <w:rFonts w:ascii="Marianne" w:hAnsi="Marianne"/>
          <w:sz w:val="22"/>
          <w:szCs w:val="22"/>
        </w:rPr>
        <w:t>e</w:t>
      </w:r>
      <w:r w:rsidR="00052160">
        <w:rPr>
          <w:rFonts w:ascii="Marianne" w:hAnsi="Marianne"/>
          <w:sz w:val="22"/>
          <w:szCs w:val="22"/>
        </w:rPr>
        <w:t xml:space="preserve"> par l’AGEFIPH, le FPIHP et </w:t>
      </w:r>
      <w:r w:rsidR="00981A52">
        <w:rPr>
          <w:rFonts w:ascii="Marianne" w:hAnsi="Marianne"/>
          <w:sz w:val="22"/>
          <w:szCs w:val="22"/>
        </w:rPr>
        <w:t xml:space="preserve">le pôle T de </w:t>
      </w:r>
      <w:r w:rsidR="00052160">
        <w:rPr>
          <w:rFonts w:ascii="Marianne" w:hAnsi="Marianne"/>
          <w:sz w:val="22"/>
          <w:szCs w:val="22"/>
        </w:rPr>
        <w:t xml:space="preserve">la DEETS </w:t>
      </w:r>
    </w:p>
    <w:p w:rsidR="00052160" w:rsidRPr="00052160" w:rsidRDefault="00614750" w:rsidP="00052160">
      <w:pPr>
        <w:pStyle w:val="Textbody"/>
        <w:spacing w:after="227"/>
        <w:jc w:val="both"/>
        <w:rPr>
          <w:rFonts w:ascii="Marianne" w:hAnsi="Marianne"/>
          <w:sz w:val="22"/>
          <w:szCs w:val="22"/>
        </w:rPr>
      </w:pPr>
      <w:r>
        <w:rPr>
          <w:rFonts w:ascii="Marianne" w:hAnsi="Marianne"/>
          <w:sz w:val="22"/>
          <w:szCs w:val="22"/>
        </w:rPr>
        <w:t>Elle</w:t>
      </w:r>
      <w:r w:rsidR="00052160" w:rsidRPr="00052160">
        <w:rPr>
          <w:rFonts w:ascii="Marianne" w:hAnsi="Marianne"/>
          <w:sz w:val="22"/>
          <w:szCs w:val="22"/>
        </w:rPr>
        <w:t xml:space="preserve"> </w:t>
      </w:r>
      <w:r>
        <w:rPr>
          <w:rFonts w:ascii="Marianne" w:hAnsi="Marianne"/>
          <w:sz w:val="22"/>
          <w:szCs w:val="22"/>
        </w:rPr>
        <w:t>est</w:t>
      </w:r>
      <w:r w:rsidR="00052160" w:rsidRPr="00052160">
        <w:rPr>
          <w:rFonts w:ascii="Marianne" w:hAnsi="Marianne"/>
          <w:sz w:val="22"/>
          <w:szCs w:val="22"/>
        </w:rPr>
        <w:t xml:space="preserve"> articulée autour d</w:t>
      </w:r>
      <w:r w:rsidR="001B2F37">
        <w:rPr>
          <w:rFonts w:ascii="Marianne" w:hAnsi="Marianne"/>
          <w:sz w:val="22"/>
          <w:szCs w:val="22"/>
        </w:rPr>
        <w:t>e quatre grands axes de travail :</w:t>
      </w:r>
      <w:r w:rsidR="00052160" w:rsidRPr="00052160">
        <w:rPr>
          <w:rFonts w:ascii="Marianne" w:hAnsi="Marianne"/>
          <w:sz w:val="22"/>
          <w:szCs w:val="22"/>
        </w:rPr>
        <w:t xml:space="preserve"> </w:t>
      </w:r>
    </w:p>
    <w:p w:rsidR="00981A52" w:rsidRDefault="00052160" w:rsidP="00052160">
      <w:pPr>
        <w:pStyle w:val="Textbody"/>
        <w:spacing w:after="227"/>
        <w:jc w:val="both"/>
        <w:rPr>
          <w:rFonts w:ascii="Marianne" w:hAnsi="Marianne"/>
          <w:sz w:val="22"/>
          <w:szCs w:val="22"/>
        </w:rPr>
      </w:pPr>
      <w:r w:rsidRPr="00981A52">
        <w:rPr>
          <w:rFonts w:ascii="Marianne" w:hAnsi="Marianne"/>
          <w:b/>
          <w:sz w:val="22"/>
          <w:szCs w:val="22"/>
        </w:rPr>
        <w:t xml:space="preserve">La mise en </w:t>
      </w:r>
      <w:proofErr w:type="spellStart"/>
      <w:r w:rsidRPr="00981A52">
        <w:rPr>
          <w:rFonts w:ascii="Marianne" w:hAnsi="Marianne"/>
          <w:b/>
          <w:sz w:val="22"/>
          <w:szCs w:val="22"/>
        </w:rPr>
        <w:t>oeuvre</w:t>
      </w:r>
      <w:proofErr w:type="spellEnd"/>
      <w:r w:rsidRPr="00981A52">
        <w:rPr>
          <w:rFonts w:ascii="Marianne" w:hAnsi="Marianne"/>
          <w:b/>
          <w:sz w:val="22"/>
          <w:szCs w:val="22"/>
        </w:rPr>
        <w:t xml:space="preserve"> précoce du maintien dans l’emploi</w:t>
      </w:r>
      <w:r w:rsidRPr="00052160">
        <w:rPr>
          <w:rFonts w:ascii="Marianne" w:hAnsi="Marianne"/>
          <w:sz w:val="22"/>
          <w:szCs w:val="22"/>
        </w:rPr>
        <w:t xml:space="preserve">. </w:t>
      </w:r>
    </w:p>
    <w:p w:rsidR="00052160" w:rsidRPr="00052160" w:rsidRDefault="00052160" w:rsidP="00981A52">
      <w:pPr>
        <w:pStyle w:val="Textbody"/>
        <w:numPr>
          <w:ilvl w:val="0"/>
          <w:numId w:val="2"/>
        </w:numPr>
        <w:spacing w:after="227"/>
        <w:jc w:val="both"/>
        <w:rPr>
          <w:rFonts w:ascii="Marianne" w:hAnsi="Marianne"/>
          <w:sz w:val="22"/>
          <w:szCs w:val="22"/>
        </w:rPr>
      </w:pPr>
      <w:r w:rsidRPr="00052160">
        <w:rPr>
          <w:rFonts w:ascii="Marianne" w:hAnsi="Marianne"/>
          <w:sz w:val="22"/>
          <w:szCs w:val="22"/>
        </w:rPr>
        <w:t xml:space="preserve">L’efficacité du dispositif est largement conditionnée par sa mise en œuvre le plus en amont possible. Il est donc important d’anticiper le risque de désinsertion professionnelle sur le plan collectif, de mobiliser les acteurs concernés en cas de risque de désinsertion professionnelle détecté, de développer l’utilisation de la visite de pré-reprise et d’accompagner la sortie du salarié ou de l’agent quand le reclassement interne est impossible. </w:t>
      </w:r>
    </w:p>
    <w:p w:rsidR="00981A52" w:rsidRDefault="00052160" w:rsidP="00052160">
      <w:pPr>
        <w:pStyle w:val="Textbody"/>
        <w:spacing w:after="227"/>
        <w:jc w:val="both"/>
        <w:rPr>
          <w:rFonts w:ascii="Marianne" w:hAnsi="Marianne"/>
          <w:sz w:val="22"/>
          <w:szCs w:val="22"/>
        </w:rPr>
      </w:pPr>
      <w:r w:rsidRPr="00981A52">
        <w:rPr>
          <w:rFonts w:ascii="Marianne" w:hAnsi="Marianne"/>
          <w:b/>
          <w:sz w:val="22"/>
          <w:szCs w:val="22"/>
        </w:rPr>
        <w:t>Une mise en œuvre rapide et efficace de prise en charge</w:t>
      </w:r>
      <w:r w:rsidRPr="00052160">
        <w:rPr>
          <w:rFonts w:ascii="Marianne" w:hAnsi="Marianne"/>
          <w:sz w:val="22"/>
          <w:szCs w:val="22"/>
        </w:rPr>
        <w:t xml:space="preserve">. </w:t>
      </w:r>
    </w:p>
    <w:p w:rsidR="00052160" w:rsidRPr="00052160" w:rsidRDefault="00052160" w:rsidP="00981A52">
      <w:pPr>
        <w:pStyle w:val="Textbody"/>
        <w:numPr>
          <w:ilvl w:val="0"/>
          <w:numId w:val="2"/>
        </w:numPr>
        <w:spacing w:after="227"/>
        <w:jc w:val="both"/>
        <w:rPr>
          <w:rFonts w:ascii="Marianne" w:hAnsi="Marianne"/>
          <w:sz w:val="22"/>
          <w:szCs w:val="22"/>
        </w:rPr>
      </w:pPr>
      <w:r w:rsidRPr="00052160">
        <w:rPr>
          <w:rFonts w:ascii="Marianne" w:hAnsi="Marianne"/>
          <w:sz w:val="22"/>
          <w:szCs w:val="22"/>
        </w:rPr>
        <w:t>L’équilibre doit être recherché entre la nécessité de trouver rapidement des solutions appropriées pour éviter la désinsertion professionnelle, et le temps nécessaire pour effectuer un travail de qualité. Pour cela, il faut accélérer autant que possible les processus de décisions, mobiliser les aides financières du droit commun et complémentaires et l’offre de service de l’</w:t>
      </w:r>
      <w:proofErr w:type="spellStart"/>
      <w:r w:rsidRPr="00052160">
        <w:rPr>
          <w:rFonts w:ascii="Marianne" w:hAnsi="Marianne"/>
          <w:sz w:val="22"/>
          <w:szCs w:val="22"/>
        </w:rPr>
        <w:t>Agefiph</w:t>
      </w:r>
      <w:proofErr w:type="spellEnd"/>
      <w:r w:rsidRPr="00052160">
        <w:rPr>
          <w:rFonts w:ascii="Marianne" w:hAnsi="Marianne"/>
          <w:sz w:val="22"/>
          <w:szCs w:val="22"/>
        </w:rPr>
        <w:t xml:space="preserve"> et du FIPHFP et accélérer la prise en charge du salarié ou de l’agent par le ou les opérateurs adéquats et de manière coordonnée. </w:t>
      </w:r>
    </w:p>
    <w:p w:rsidR="00981A52" w:rsidRDefault="00052160" w:rsidP="00052160">
      <w:pPr>
        <w:pStyle w:val="Textbody"/>
        <w:spacing w:after="227"/>
        <w:jc w:val="both"/>
        <w:rPr>
          <w:rFonts w:ascii="Marianne" w:hAnsi="Marianne"/>
          <w:sz w:val="22"/>
          <w:szCs w:val="22"/>
        </w:rPr>
      </w:pPr>
      <w:r w:rsidRPr="00981A52">
        <w:rPr>
          <w:rFonts w:ascii="Marianne" w:hAnsi="Marianne"/>
          <w:b/>
          <w:sz w:val="22"/>
          <w:szCs w:val="22"/>
        </w:rPr>
        <w:t>Le développement de la coopération entre les acteurs</w:t>
      </w:r>
      <w:r w:rsidRPr="00052160">
        <w:rPr>
          <w:rFonts w:ascii="Marianne" w:hAnsi="Marianne"/>
          <w:sz w:val="22"/>
          <w:szCs w:val="22"/>
        </w:rPr>
        <w:t xml:space="preserve">. </w:t>
      </w:r>
    </w:p>
    <w:p w:rsidR="00052160" w:rsidRDefault="00052160" w:rsidP="00981A52">
      <w:pPr>
        <w:pStyle w:val="Textbody"/>
        <w:numPr>
          <w:ilvl w:val="0"/>
          <w:numId w:val="2"/>
        </w:numPr>
        <w:spacing w:after="227"/>
        <w:jc w:val="both"/>
        <w:rPr>
          <w:rFonts w:ascii="Marianne" w:hAnsi="Marianne"/>
          <w:sz w:val="22"/>
          <w:szCs w:val="22"/>
        </w:rPr>
      </w:pPr>
      <w:r w:rsidRPr="00052160">
        <w:rPr>
          <w:rFonts w:ascii="Marianne" w:hAnsi="Marianne"/>
          <w:sz w:val="22"/>
          <w:szCs w:val="22"/>
        </w:rPr>
        <w:t>La réussite du maintien dans l’emploi suppose une intervention coordonnée de différents acteurs, successivement ou simultanément. Il est nécessaire d’améliorer la lisibilité du dispositif en réalisant et en mettant à jour une cartographie indiquant les missions et les moyens de chacun et d’engager les acteurs à échanger les informations utiles dans le respect de la discrétion et du secret médical.</w:t>
      </w:r>
    </w:p>
    <w:p w:rsidR="001B2F37" w:rsidRDefault="00052160" w:rsidP="00614750">
      <w:pPr>
        <w:pStyle w:val="Textbody"/>
        <w:spacing w:after="227"/>
        <w:jc w:val="both"/>
        <w:rPr>
          <w:rFonts w:ascii="Marianne" w:hAnsi="Marianne"/>
          <w:sz w:val="22"/>
          <w:szCs w:val="22"/>
        </w:rPr>
      </w:pPr>
      <w:r w:rsidRPr="00981A52">
        <w:rPr>
          <w:rFonts w:ascii="Marianne" w:hAnsi="Marianne"/>
          <w:b/>
          <w:sz w:val="22"/>
          <w:szCs w:val="22"/>
        </w:rPr>
        <w:t>La mobilisation du monde du travail</w:t>
      </w:r>
      <w:r w:rsidRPr="00052160">
        <w:rPr>
          <w:rFonts w:ascii="Marianne" w:hAnsi="Marianne"/>
          <w:sz w:val="22"/>
          <w:szCs w:val="22"/>
        </w:rPr>
        <w:t>. L’action des opérateurs de terrain ne peut être pleinement efficace sans l’implication des employeurs, des salariés et de leurs représentants.</w:t>
      </w:r>
      <w:r w:rsidR="001B2F37">
        <w:rPr>
          <w:rFonts w:ascii="Marianne" w:hAnsi="Marianne"/>
          <w:sz w:val="22"/>
          <w:szCs w:val="22"/>
        </w:rPr>
        <w:t xml:space="preserve"> La place des référents handicap est confortée.</w:t>
      </w:r>
    </w:p>
    <w:p w:rsidR="004D4BC0" w:rsidRDefault="004D4BC0" w:rsidP="004D4BC0">
      <w:pPr>
        <w:pStyle w:val="Textbody"/>
        <w:spacing w:after="227"/>
        <w:jc w:val="both"/>
        <w:rPr>
          <w:rFonts w:ascii="Marianne" w:hAnsi="Marianne"/>
          <w:sz w:val="22"/>
          <w:szCs w:val="22"/>
        </w:rPr>
      </w:pPr>
      <w:r>
        <w:rPr>
          <w:rFonts w:ascii="Marianne" w:hAnsi="Marianne"/>
          <w:sz w:val="22"/>
          <w:szCs w:val="22"/>
        </w:rPr>
        <w:lastRenderedPageBreak/>
        <w:t xml:space="preserve">La charte </w:t>
      </w:r>
      <w:r w:rsidR="00614750">
        <w:rPr>
          <w:rFonts w:ascii="Marianne" w:hAnsi="Marianne"/>
          <w:sz w:val="22"/>
          <w:szCs w:val="22"/>
        </w:rPr>
        <w:t>lancée le 28 avril 202</w:t>
      </w:r>
      <w:r w:rsidR="00376B36">
        <w:rPr>
          <w:rFonts w:ascii="Marianne" w:hAnsi="Marianne"/>
          <w:sz w:val="22"/>
          <w:szCs w:val="22"/>
        </w:rPr>
        <w:t>2</w:t>
      </w:r>
      <w:r w:rsidR="00614750">
        <w:rPr>
          <w:rFonts w:ascii="Marianne" w:hAnsi="Marianne"/>
          <w:sz w:val="22"/>
          <w:szCs w:val="22"/>
        </w:rPr>
        <w:t xml:space="preserve"> </w:t>
      </w:r>
      <w:r w:rsidR="00614750" w:rsidRPr="00614750">
        <w:rPr>
          <w:rFonts w:ascii="Marianne" w:hAnsi="Marianne"/>
          <w:sz w:val="22"/>
          <w:szCs w:val="22"/>
        </w:rPr>
        <w:t xml:space="preserve">au sein de l’hémicycle du conseil départemental </w:t>
      </w:r>
      <w:r>
        <w:rPr>
          <w:rFonts w:ascii="Marianne" w:hAnsi="Marianne"/>
          <w:sz w:val="22"/>
          <w:szCs w:val="22"/>
        </w:rPr>
        <w:t>regroupe des signataires représentant l’Etat, des partenaires institutionnels, les partenaires sociaux et des acteurs de terrain.</w:t>
      </w:r>
    </w:p>
    <w:p w:rsidR="004D4BC0" w:rsidRDefault="004D4BC0" w:rsidP="004D4BC0">
      <w:pPr>
        <w:pStyle w:val="Textbody"/>
        <w:spacing w:after="227"/>
        <w:jc w:val="both"/>
        <w:rPr>
          <w:rFonts w:ascii="Marianne" w:hAnsi="Marianne"/>
          <w:sz w:val="22"/>
          <w:szCs w:val="22"/>
        </w:rPr>
      </w:pPr>
      <w:r>
        <w:rPr>
          <w:noProof/>
          <w:lang w:eastAsia="fr-FR" w:bidi="ar-SA"/>
        </w:rPr>
        <w:drawing>
          <wp:inline distT="0" distB="0" distL="0" distR="0" wp14:anchorId="5B661F68" wp14:editId="77CFCD11">
            <wp:extent cx="5760720" cy="6911340"/>
            <wp:effectExtent l="0" t="0" r="0" b="3810"/>
            <wp:docPr id="3" name="Image 3" descr="C:\Users\pierre.mercader\AppData\Local\Microsoft\Windows\INetCache\Content.Word\IMG_20220428_155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mercader\AppData\Local\Microsoft\Windows\INetCache\Content.Word\IMG_20220428_1552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911340"/>
                    </a:xfrm>
                    <a:prstGeom prst="rect">
                      <a:avLst/>
                    </a:prstGeom>
                    <a:noFill/>
                    <a:ln>
                      <a:noFill/>
                    </a:ln>
                  </pic:spPr>
                </pic:pic>
              </a:graphicData>
            </a:graphic>
          </wp:inline>
        </w:drawing>
      </w:r>
    </w:p>
    <w:p w:rsidR="004D4BC0" w:rsidRDefault="004D4BC0" w:rsidP="004D4BC0">
      <w:pPr>
        <w:pStyle w:val="Textbody"/>
        <w:spacing w:after="227"/>
        <w:jc w:val="both"/>
        <w:rPr>
          <w:rFonts w:ascii="Marianne" w:hAnsi="Marianne"/>
          <w:sz w:val="22"/>
          <w:szCs w:val="22"/>
        </w:rPr>
      </w:pPr>
    </w:p>
    <w:p w:rsidR="004D4BC0" w:rsidRDefault="004D4BC0" w:rsidP="004D4BC0">
      <w:pPr>
        <w:pStyle w:val="Textbody"/>
        <w:spacing w:after="227"/>
        <w:jc w:val="both"/>
        <w:rPr>
          <w:rFonts w:ascii="Marianne" w:hAnsi="Marianne"/>
          <w:sz w:val="22"/>
          <w:szCs w:val="22"/>
        </w:rPr>
      </w:pPr>
    </w:p>
    <w:p w:rsidR="004D4BC0" w:rsidRPr="001B2F37" w:rsidRDefault="004D4BC0" w:rsidP="001B2F37">
      <w:pPr>
        <w:pStyle w:val="Textbody"/>
        <w:spacing w:after="227"/>
        <w:jc w:val="both"/>
        <w:rPr>
          <w:rFonts w:ascii="Marianne" w:hAnsi="Marianne"/>
          <w:sz w:val="22"/>
          <w:szCs w:val="22"/>
        </w:rPr>
      </w:pPr>
      <w:r>
        <w:rPr>
          <w:noProof/>
          <w:lang w:eastAsia="fr-FR" w:bidi="ar-SA"/>
        </w:rPr>
        <w:lastRenderedPageBreak/>
        <w:drawing>
          <wp:inline distT="0" distB="0" distL="0" distR="0">
            <wp:extent cx="5760720" cy="7680960"/>
            <wp:effectExtent l="0" t="0" r="0" b="0"/>
            <wp:docPr id="2" name="Image 2" descr="C:\Users\pierre.mercader\AppData\Local\Microsoft\Windows\INetCache\Content.Word\IMG_20220428_154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erre.mercader\AppData\Local\Microsoft\Windows\INetCache\Content.Word\IMG_20220428_1544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sectPr w:rsidR="004D4BC0" w:rsidRPr="001B2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ianne">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DDF"/>
    <w:multiLevelType w:val="hybridMultilevel"/>
    <w:tmpl w:val="E834C51E"/>
    <w:lvl w:ilvl="0" w:tplc="85E4EDE4">
      <w:numFmt w:val="bullet"/>
      <w:lvlText w:val="-"/>
      <w:lvlJc w:val="left"/>
      <w:pPr>
        <w:ind w:left="720" w:hanging="360"/>
      </w:pPr>
      <w:rPr>
        <w:rFonts w:ascii="Marianne" w:eastAsia="SimSu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442D01"/>
    <w:multiLevelType w:val="hybridMultilevel"/>
    <w:tmpl w:val="2DFC8310"/>
    <w:lvl w:ilvl="0" w:tplc="DEAC0AE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C0"/>
    <w:rsid w:val="00052160"/>
    <w:rsid w:val="00106209"/>
    <w:rsid w:val="00124833"/>
    <w:rsid w:val="0017797A"/>
    <w:rsid w:val="001B2F37"/>
    <w:rsid w:val="001D0EAB"/>
    <w:rsid w:val="002F41BE"/>
    <w:rsid w:val="00376B36"/>
    <w:rsid w:val="004D4BC0"/>
    <w:rsid w:val="005F671E"/>
    <w:rsid w:val="00614750"/>
    <w:rsid w:val="006716C0"/>
    <w:rsid w:val="008A6924"/>
    <w:rsid w:val="00966981"/>
    <w:rsid w:val="00981A52"/>
    <w:rsid w:val="00BF324B"/>
    <w:rsid w:val="00DB0A74"/>
    <w:rsid w:val="00DB2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052160"/>
    <w:pPr>
      <w:suppressAutoHyphens/>
      <w:autoSpaceDN w:val="0"/>
      <w:spacing w:after="0"/>
      <w:textAlignment w:val="baseline"/>
    </w:pPr>
    <w:rPr>
      <w:rFonts w:ascii="Liberation Serif" w:eastAsia="SimSun" w:hAnsi="Liberation Serif" w:cs="Arial"/>
      <w:kern w:val="3"/>
      <w:sz w:val="20"/>
      <w:szCs w:val="24"/>
      <w:lang w:eastAsia="zh-CN" w:bidi="hi-IN"/>
    </w:rPr>
  </w:style>
  <w:style w:type="paragraph" w:styleId="Paragraphedeliste">
    <w:name w:val="List Paragraph"/>
    <w:basedOn w:val="Normal"/>
    <w:uiPriority w:val="34"/>
    <w:qFormat/>
    <w:rsid w:val="00981A52"/>
    <w:pPr>
      <w:ind w:left="720"/>
      <w:contextualSpacing/>
    </w:pPr>
  </w:style>
  <w:style w:type="paragraph" w:styleId="Textedebulles">
    <w:name w:val="Balloon Text"/>
    <w:basedOn w:val="Normal"/>
    <w:link w:val="TextedebullesCar"/>
    <w:uiPriority w:val="99"/>
    <w:semiHidden/>
    <w:unhideWhenUsed/>
    <w:rsid w:val="004D4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052160"/>
    <w:pPr>
      <w:suppressAutoHyphens/>
      <w:autoSpaceDN w:val="0"/>
      <w:spacing w:after="0"/>
      <w:textAlignment w:val="baseline"/>
    </w:pPr>
    <w:rPr>
      <w:rFonts w:ascii="Liberation Serif" w:eastAsia="SimSun" w:hAnsi="Liberation Serif" w:cs="Arial"/>
      <w:kern w:val="3"/>
      <w:sz w:val="20"/>
      <w:szCs w:val="24"/>
      <w:lang w:eastAsia="zh-CN" w:bidi="hi-IN"/>
    </w:rPr>
  </w:style>
  <w:style w:type="paragraph" w:styleId="Paragraphedeliste">
    <w:name w:val="List Paragraph"/>
    <w:basedOn w:val="Normal"/>
    <w:uiPriority w:val="34"/>
    <w:qFormat/>
    <w:rsid w:val="00981A52"/>
    <w:pPr>
      <w:ind w:left="720"/>
      <w:contextualSpacing/>
    </w:pPr>
  </w:style>
  <w:style w:type="paragraph" w:styleId="Textedebulles">
    <w:name w:val="Balloon Text"/>
    <w:basedOn w:val="Normal"/>
    <w:link w:val="TextedebullesCar"/>
    <w:uiPriority w:val="99"/>
    <w:semiHidden/>
    <w:unhideWhenUsed/>
    <w:rsid w:val="004D4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373</Words>
  <Characters>2056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MERCADER Pierre (DR974)</dc:creator>
  <cp:lastModifiedBy>MERCADER Pierre (DR974)</cp:lastModifiedBy>
  <cp:revision>3</cp:revision>
  <dcterms:created xsi:type="dcterms:W3CDTF">2022-11-14T04:45:00Z</dcterms:created>
  <dcterms:modified xsi:type="dcterms:W3CDTF">2022-11-14T04:48:00Z</dcterms:modified>
</cp:coreProperties>
</file>